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E5" w:rsidRPr="00D048DF" w:rsidRDefault="00D048DF" w:rsidP="00FC6922">
      <w:pPr>
        <w:pStyle w:val="Nadpis1"/>
        <w:rPr>
          <w:caps/>
          <w:sz w:val="72"/>
          <w:szCs w:val="72"/>
        </w:rPr>
      </w:pPr>
      <w:r w:rsidRPr="00D048DF">
        <w:rPr>
          <w:caps/>
          <w:sz w:val="72"/>
          <w:szCs w:val="72"/>
        </w:rPr>
        <w:t>Biomy světa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jsou to hlavní ekosystémy Země, soubor společenstev určitého typu na značně rozsáhlém území, pro</w:t>
      </w:r>
      <w:r w:rsidR="008E56E5" w:rsidRPr="00FC6922">
        <w:rPr>
          <w:rFonts w:cstheme="minorHAnsi"/>
          <w:sz w:val="24"/>
          <w:szCs w:val="24"/>
        </w:rPr>
        <w:t xml:space="preserve"> </w:t>
      </w:r>
      <w:r w:rsidRPr="00FC6922">
        <w:rPr>
          <w:rFonts w:cstheme="minorHAnsi"/>
          <w:sz w:val="24"/>
          <w:szCs w:val="24"/>
        </w:rPr>
        <w:t>celkový charakter jsou vždy rozhodující rostlinná společenstva</w:t>
      </w:r>
    </w:p>
    <w:p w:rsidR="00641441" w:rsidRDefault="00641441" w:rsidP="00641441">
      <w:pPr>
        <w:pStyle w:val="Nadpis1"/>
      </w:pPr>
    </w:p>
    <w:p w:rsidR="00230791" w:rsidRPr="00FC6922" w:rsidRDefault="00230791" w:rsidP="00FC6922">
      <w:pPr>
        <w:pStyle w:val="Nadpis1"/>
      </w:pPr>
      <w:bookmarkStart w:id="0" w:name="_GoBack"/>
      <w:bookmarkEnd w:id="0"/>
      <w:r w:rsidRPr="00FC6922">
        <w:t>Tundra: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nejseverněji umístěný biom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především lišejníky a mechy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 xml:space="preserve">na vlhčích místech </w:t>
      </w:r>
      <w:proofErr w:type="spellStart"/>
      <w:r w:rsidRPr="00FC6922">
        <w:rPr>
          <w:rFonts w:cstheme="minorHAnsi"/>
          <w:sz w:val="24"/>
          <w:szCs w:val="24"/>
        </w:rPr>
        <w:t>travinobylinná</w:t>
      </w:r>
      <w:proofErr w:type="spellEnd"/>
      <w:r w:rsidRPr="00FC6922">
        <w:rPr>
          <w:rFonts w:cstheme="minorHAnsi"/>
          <w:sz w:val="24"/>
          <w:szCs w:val="24"/>
        </w:rPr>
        <w:t xml:space="preserve"> společenstva s ojedinělým výskytem bříz a vrb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průměrné roční teploty -13 až -5 ºC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živočichové – sob, pižmoň, lumíci, zajíc bělák, liška polární, sovice sněžní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někdy vyčleňován biom polárních (arktických) pustin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téměř zcela bez vegetace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živočichové potravně vázáni na mořské prostředí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tuleni, mrož lední, medvěd lední</w:t>
      </w:r>
    </w:p>
    <w:p w:rsidR="00230791" w:rsidRPr="00FC6922" w:rsidRDefault="00230791" w:rsidP="00FC6922">
      <w:pPr>
        <w:pStyle w:val="Nadpis1"/>
      </w:pPr>
      <w:r w:rsidRPr="00FC6922">
        <w:t>Tajga</w:t>
      </w:r>
      <w:r w:rsidRPr="00FC6922">
        <w:t xml:space="preserve"> (boreální les)</w:t>
      </w:r>
      <w:r w:rsidRPr="00FC6922">
        <w:t>: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severský jehličnatý les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nejrozsáhlejší biom na Zemi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pouze na severní polokouli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jehličnaté lesy, místy s příměsí vrb, bříz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podrost – brusnice, klikva, ostřice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často bažiny a rašeliniště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průměrné roční teploty -5 až 3 ºC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živočichové – drobní hlodavci, bobr, los, liška, vlk, sobol, rys, medvěd, tetřev hlušec, tetřívek obecný,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jeřábek lesní, ořešník kropenatý</w:t>
      </w:r>
    </w:p>
    <w:p w:rsidR="00230791" w:rsidRPr="00FC6922" w:rsidRDefault="00230791" w:rsidP="00FC6922">
      <w:pPr>
        <w:pStyle w:val="Nadpis1"/>
      </w:pPr>
      <w:r w:rsidRPr="00FC6922">
        <w:t>Opadavý les mírného klimatu: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v zimě opadavé listnaté dřeviny, podle podmínek někdy zastoupeny jehličnany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průměrné roční teploty 5 až 16 ºC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nejčastější dřeviny – buk, dub, habr, bohatý bylinný podrost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jelen, srnec, kočka divoká, liška obecná, jezevec, kuna lesní</w:t>
      </w:r>
    </w:p>
    <w:p w:rsidR="00230791" w:rsidRPr="00FC6922" w:rsidRDefault="00230791" w:rsidP="00FC6922">
      <w:pPr>
        <w:pStyle w:val="Nadpis1"/>
      </w:pPr>
      <w:r w:rsidRPr="00FC6922">
        <w:t>Step</w:t>
      </w:r>
      <w:r w:rsidR="00641441">
        <w:t>i</w:t>
      </w:r>
      <w:r w:rsidRPr="00FC6922">
        <w:t>: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kde již kontinentální podnebí (nedostatek srážek a jejich</w:t>
      </w:r>
      <w:r w:rsidR="00EF1210" w:rsidRPr="00FC6922">
        <w:rPr>
          <w:rFonts w:cstheme="minorHAnsi"/>
          <w:sz w:val="24"/>
          <w:szCs w:val="24"/>
        </w:rPr>
        <w:t xml:space="preserve"> nerovnoměrné rozložení v roce, </w:t>
      </w:r>
      <w:r w:rsidRPr="00FC6922">
        <w:rPr>
          <w:rFonts w:cstheme="minorHAnsi"/>
          <w:sz w:val="24"/>
          <w:szCs w:val="24"/>
        </w:rPr>
        <w:t>výrazné</w:t>
      </w:r>
      <w:r w:rsidR="00EF1210" w:rsidRPr="00FC6922">
        <w:rPr>
          <w:rFonts w:cstheme="minorHAnsi"/>
          <w:sz w:val="24"/>
          <w:szCs w:val="24"/>
        </w:rPr>
        <w:t xml:space="preserve"> </w:t>
      </w:r>
      <w:r w:rsidRPr="00FC6922">
        <w:rPr>
          <w:rFonts w:cstheme="minorHAnsi"/>
          <w:sz w:val="24"/>
          <w:szCs w:val="24"/>
        </w:rPr>
        <w:t>výkyvy teplot) nedovolí vzniknout listnatému lesu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prérie, pampy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průměrné roční teploty 5 až 15 ºC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travinná společenstva s podílem jiných bylin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množství hlodavců (hraboši, sysli, psouni), kopytníci (sajga tatarská, bizon, vidloroh americký</w:t>
      </w:r>
      <w:r w:rsidR="00641441">
        <w:rPr>
          <w:rFonts w:cstheme="minorHAnsi"/>
          <w:sz w:val="24"/>
          <w:szCs w:val="24"/>
        </w:rPr>
        <w:t>, pižmoň</w:t>
      </w:r>
      <w:r w:rsidRPr="00FC6922">
        <w:rPr>
          <w:rFonts w:cstheme="minorHAnsi"/>
          <w:sz w:val="24"/>
          <w:szCs w:val="24"/>
        </w:rPr>
        <w:t>)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rozsáhlé stepní oblasti přeměněny v ornou půdu</w:t>
      </w:r>
    </w:p>
    <w:p w:rsidR="00AE3BF0" w:rsidRPr="00FC6922" w:rsidRDefault="00AE3BF0" w:rsidP="00FC6922">
      <w:pPr>
        <w:pStyle w:val="Nadpis1"/>
        <w:rPr>
          <w:lang w:eastAsia="cs-CZ"/>
        </w:rPr>
      </w:pPr>
      <w:r w:rsidRPr="00FC6922">
        <w:rPr>
          <w:lang w:eastAsia="cs-CZ"/>
        </w:rPr>
        <w:lastRenderedPageBreak/>
        <w:t>Savany:</w:t>
      </w:r>
    </w:p>
    <w:p w:rsidR="00AE3BF0" w:rsidRPr="00FC6922" w:rsidRDefault="00AE3BF0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  <w:lang w:eastAsia="cs-CZ"/>
        </w:rPr>
      </w:pPr>
      <w:r w:rsidRPr="00FC6922">
        <w:rPr>
          <w:rFonts w:cstheme="minorHAnsi"/>
          <w:sz w:val="24"/>
          <w:szCs w:val="24"/>
          <w:lang w:eastAsia="cs-CZ"/>
        </w:rPr>
        <w:t>teploty klesají až k 0 °C</w:t>
      </w:r>
    </w:p>
    <w:p w:rsidR="00AE3BF0" w:rsidRPr="00FC6922" w:rsidRDefault="00AE3BF0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  <w:lang w:eastAsia="cs-CZ"/>
        </w:rPr>
      </w:pPr>
      <w:r w:rsidRPr="00FC6922">
        <w:rPr>
          <w:rFonts w:cstheme="minorHAnsi"/>
          <w:sz w:val="24"/>
          <w:szCs w:val="24"/>
          <w:lang w:eastAsia="cs-CZ"/>
        </w:rPr>
        <w:t>srážky 400–1000 mm</w:t>
      </w:r>
    </w:p>
    <w:p w:rsidR="00AE3BF0" w:rsidRPr="00FC6922" w:rsidRDefault="00AE3BF0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  <w:lang w:eastAsia="cs-CZ"/>
        </w:rPr>
      </w:pPr>
      <w:r w:rsidRPr="00FC6922">
        <w:rPr>
          <w:rFonts w:cstheme="minorHAnsi"/>
          <w:sz w:val="24"/>
          <w:szCs w:val="24"/>
          <w:lang w:eastAsia="cs-CZ"/>
        </w:rPr>
        <w:t>převažují trávy, stromy řídce (baobab, akácie)</w:t>
      </w:r>
    </w:p>
    <w:p w:rsidR="00AE3BF0" w:rsidRPr="00FC6922" w:rsidRDefault="00AE3BF0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  <w:lang w:eastAsia="cs-CZ"/>
        </w:rPr>
      </w:pPr>
      <w:r w:rsidRPr="00FC6922">
        <w:rPr>
          <w:rFonts w:cstheme="minorHAnsi"/>
          <w:sz w:val="24"/>
          <w:szCs w:val="24"/>
          <w:lang w:eastAsia="cs-CZ"/>
        </w:rPr>
        <w:t>stáda antilop, zeber, gazel, lvi, hyeny…</w:t>
      </w:r>
    </w:p>
    <w:p w:rsidR="00AE3BF0" w:rsidRPr="00FC6922" w:rsidRDefault="00AE3BF0" w:rsidP="00FC6922">
      <w:pPr>
        <w:rPr>
          <w:rFonts w:cstheme="minorHAnsi"/>
          <w:sz w:val="24"/>
          <w:szCs w:val="24"/>
        </w:rPr>
      </w:pPr>
    </w:p>
    <w:p w:rsidR="00230791" w:rsidRPr="00FC6922" w:rsidRDefault="00230791" w:rsidP="00FC6922">
      <w:pPr>
        <w:pStyle w:val="Nadpis1"/>
      </w:pPr>
      <w:r w:rsidRPr="00FC6922">
        <w:t>Polopouště a pouště mírného klimatu: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v extrémních částech kontinentů, s extrémně kontinentálním podnebím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průměrné roční teploty 0 až 25 ºC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sukulenty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hadi, ještěři, velbloud dvouhrbý</w:t>
      </w:r>
      <w:r w:rsidR="00761F4D">
        <w:rPr>
          <w:rFonts w:cstheme="minorHAnsi"/>
          <w:sz w:val="24"/>
          <w:szCs w:val="24"/>
        </w:rPr>
        <w:t>, tamaryšek, juka, ještěrky</w:t>
      </w:r>
    </w:p>
    <w:p w:rsidR="00230791" w:rsidRPr="00FC6922" w:rsidRDefault="00230791" w:rsidP="00FC6922">
      <w:pPr>
        <w:pStyle w:val="Nadpis1"/>
      </w:pPr>
      <w:proofErr w:type="spellStart"/>
      <w:r w:rsidRPr="00FC6922">
        <w:t>Tvrdolisté</w:t>
      </w:r>
      <w:proofErr w:type="spellEnd"/>
      <w:r w:rsidRPr="00FC6922">
        <w:t xml:space="preserve"> neopadavé porosty mírného klimatu: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v Evropě jen úzký pruh kolem pobřeží a na ostrovech Středozemního moře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horké suché léto, deštivá zima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těžko prostupná, trnitá, křovinatá společenstva (macchie, …)</w:t>
      </w:r>
    </w:p>
    <w:p w:rsidR="00230791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dub cesmínový, dub korkový, pistácie, oleandr</w:t>
      </w:r>
      <w:r w:rsidR="00641441">
        <w:rPr>
          <w:rFonts w:cstheme="minorHAnsi"/>
          <w:sz w:val="24"/>
          <w:szCs w:val="24"/>
        </w:rPr>
        <w:t>, ovce, kozy</w:t>
      </w:r>
    </w:p>
    <w:p w:rsidR="00AE3BF0" w:rsidRPr="00FC6922" w:rsidRDefault="00230791" w:rsidP="00FC6922">
      <w:pPr>
        <w:pStyle w:val="Odstavecseseznamem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FC6922">
        <w:rPr>
          <w:rFonts w:cstheme="minorHAnsi"/>
          <w:sz w:val="24"/>
          <w:szCs w:val="24"/>
        </w:rPr>
        <w:t>množství plazů, hmyzu</w:t>
      </w:r>
    </w:p>
    <w:p w:rsidR="00FC6922" w:rsidRPr="00FC6922" w:rsidRDefault="00FC6922" w:rsidP="00FC6922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T</w:t>
      </w:r>
      <w:r w:rsidRPr="00FC6922">
        <w:rPr>
          <w:rFonts w:eastAsia="Times New Roman"/>
          <w:lang w:eastAsia="cs-CZ"/>
        </w:rPr>
        <w:t>ropické pouště a polopouště</w:t>
      </w:r>
    </w:p>
    <w:p w:rsidR="00FC6922" w:rsidRPr="00FC6922" w:rsidRDefault="00FC6922" w:rsidP="00FC6922">
      <w:pPr>
        <w:pStyle w:val="Odstavecseseznamem"/>
        <w:numPr>
          <w:ilvl w:val="0"/>
          <w:numId w:val="7"/>
        </w:numPr>
        <w:ind w:left="360"/>
        <w:rPr>
          <w:rFonts w:eastAsia="Times New Roman" w:cstheme="minorHAnsi"/>
          <w:sz w:val="24"/>
          <w:szCs w:val="24"/>
          <w:lang w:eastAsia="cs-CZ"/>
        </w:rPr>
      </w:pPr>
      <w:r w:rsidRPr="00FC6922">
        <w:rPr>
          <w:rFonts w:eastAsia="Times New Roman" w:cstheme="minorHAnsi"/>
          <w:sz w:val="24"/>
          <w:szCs w:val="24"/>
          <w:lang w:eastAsia="cs-CZ"/>
        </w:rPr>
        <w:t>poušť kamenitá, štěrkovitá, písečná</w:t>
      </w:r>
    </w:p>
    <w:p w:rsidR="00FC6922" w:rsidRPr="00FC6922" w:rsidRDefault="00FC6922" w:rsidP="00FC6922">
      <w:pPr>
        <w:pStyle w:val="Odstavecseseznamem"/>
        <w:numPr>
          <w:ilvl w:val="0"/>
          <w:numId w:val="7"/>
        </w:numPr>
        <w:ind w:left="360"/>
        <w:rPr>
          <w:rFonts w:eastAsia="Times New Roman" w:cstheme="minorHAnsi"/>
          <w:sz w:val="24"/>
          <w:szCs w:val="24"/>
          <w:lang w:eastAsia="cs-CZ"/>
        </w:rPr>
      </w:pPr>
      <w:r w:rsidRPr="00FC6922">
        <w:rPr>
          <w:rFonts w:eastAsia="Times New Roman" w:cstheme="minorHAnsi"/>
          <w:sz w:val="24"/>
          <w:szCs w:val="24"/>
          <w:lang w:eastAsia="cs-CZ"/>
        </w:rPr>
        <w:t>teplotní rozdíly mezi dnem a nocí až 40 °C</w:t>
      </w:r>
    </w:p>
    <w:p w:rsidR="00FC6922" w:rsidRPr="00FC6922" w:rsidRDefault="00FC6922" w:rsidP="00FC6922">
      <w:pPr>
        <w:pStyle w:val="Odstavecseseznamem"/>
        <w:numPr>
          <w:ilvl w:val="0"/>
          <w:numId w:val="7"/>
        </w:numPr>
        <w:ind w:left="360"/>
        <w:rPr>
          <w:rFonts w:eastAsia="Times New Roman" w:cstheme="minorHAnsi"/>
          <w:sz w:val="24"/>
          <w:szCs w:val="24"/>
          <w:lang w:eastAsia="cs-CZ"/>
        </w:rPr>
      </w:pPr>
      <w:r w:rsidRPr="00FC6922">
        <w:rPr>
          <w:rFonts w:eastAsia="Times New Roman" w:cstheme="minorHAnsi"/>
          <w:sz w:val="24"/>
          <w:szCs w:val="24"/>
          <w:lang w:eastAsia="cs-CZ"/>
        </w:rPr>
        <w:t>11 měsíců bez srážek</w:t>
      </w:r>
    </w:p>
    <w:p w:rsidR="00FC6922" w:rsidRPr="00FC6922" w:rsidRDefault="00FC6922" w:rsidP="00FC6922">
      <w:pPr>
        <w:pStyle w:val="Odstavecseseznamem"/>
        <w:numPr>
          <w:ilvl w:val="0"/>
          <w:numId w:val="7"/>
        </w:numPr>
        <w:ind w:left="360"/>
        <w:rPr>
          <w:rFonts w:eastAsia="Times New Roman" w:cstheme="minorHAnsi"/>
          <w:sz w:val="24"/>
          <w:szCs w:val="24"/>
          <w:lang w:eastAsia="cs-CZ"/>
        </w:rPr>
      </w:pPr>
      <w:r w:rsidRPr="00FC6922">
        <w:rPr>
          <w:rFonts w:eastAsia="Times New Roman" w:cstheme="minorHAnsi"/>
          <w:sz w:val="24"/>
          <w:szCs w:val="24"/>
          <w:lang w:eastAsia="cs-CZ"/>
        </w:rPr>
        <w:t>rostliny: sukulenty, efeméry…</w:t>
      </w:r>
    </w:p>
    <w:p w:rsidR="00FC6922" w:rsidRPr="00FC6922" w:rsidRDefault="00FC6922" w:rsidP="00FC6922">
      <w:pPr>
        <w:pStyle w:val="Odstavecseseznamem"/>
        <w:numPr>
          <w:ilvl w:val="0"/>
          <w:numId w:val="7"/>
        </w:numPr>
        <w:ind w:left="360"/>
        <w:rPr>
          <w:rFonts w:eastAsia="Times New Roman" w:cstheme="minorHAnsi"/>
          <w:sz w:val="24"/>
          <w:szCs w:val="24"/>
          <w:lang w:eastAsia="cs-CZ"/>
        </w:rPr>
      </w:pPr>
      <w:r w:rsidRPr="00FC6922">
        <w:rPr>
          <w:rFonts w:eastAsia="Times New Roman" w:cstheme="minorHAnsi"/>
          <w:sz w:val="24"/>
          <w:szCs w:val="24"/>
          <w:lang w:eastAsia="cs-CZ"/>
        </w:rPr>
        <w:t>Živočichové: hadi, ještěři, hmyz…</w:t>
      </w:r>
    </w:p>
    <w:p w:rsidR="00FC6922" w:rsidRPr="00FC6922" w:rsidRDefault="00FC6922" w:rsidP="00FC6922">
      <w:pPr>
        <w:pStyle w:val="Odstavecseseznamem"/>
        <w:numPr>
          <w:ilvl w:val="0"/>
          <w:numId w:val="7"/>
        </w:numPr>
        <w:ind w:left="360"/>
        <w:rPr>
          <w:rFonts w:eastAsia="Times New Roman" w:cstheme="minorHAnsi"/>
          <w:sz w:val="24"/>
          <w:szCs w:val="24"/>
          <w:lang w:eastAsia="cs-CZ"/>
        </w:rPr>
      </w:pPr>
      <w:r w:rsidRPr="00FC6922">
        <w:rPr>
          <w:rFonts w:eastAsia="Times New Roman" w:cstheme="minorHAnsi"/>
          <w:sz w:val="24"/>
          <w:szCs w:val="24"/>
          <w:lang w:eastAsia="cs-CZ"/>
        </w:rPr>
        <w:t>mechanismy přizpůsobení se živočichů období sucha: noční aktivita, život pod povrchem nebo na rostlinách, voda z metabolických procesů, denní aktivita (dlouhé štíhlé nohy)</w:t>
      </w:r>
    </w:p>
    <w:p w:rsidR="00FC6922" w:rsidRPr="00FC6922" w:rsidRDefault="00FC6922" w:rsidP="00FC6922">
      <w:pPr>
        <w:pStyle w:val="Odstavecseseznamem"/>
        <w:numPr>
          <w:ilvl w:val="0"/>
          <w:numId w:val="7"/>
        </w:numPr>
        <w:ind w:left="360"/>
        <w:rPr>
          <w:rFonts w:eastAsia="Times New Roman" w:cstheme="minorHAnsi"/>
          <w:sz w:val="24"/>
          <w:szCs w:val="24"/>
          <w:lang w:eastAsia="cs-CZ"/>
        </w:rPr>
      </w:pPr>
      <w:r w:rsidRPr="00FC6922">
        <w:rPr>
          <w:rFonts w:eastAsia="Times New Roman" w:cstheme="minorHAnsi"/>
          <w:sz w:val="24"/>
          <w:szCs w:val="24"/>
          <w:lang w:eastAsia="cs-CZ"/>
        </w:rPr>
        <w:t>největší poušť světa – Sahara (9 miliónů km</w:t>
      </w:r>
      <w:r w:rsidRPr="00FC6922">
        <w:rPr>
          <w:rFonts w:eastAsia="Times New Roman" w:cstheme="minorHAnsi"/>
          <w:sz w:val="24"/>
          <w:szCs w:val="24"/>
          <w:vertAlign w:val="superscript"/>
          <w:lang w:eastAsia="cs-CZ"/>
        </w:rPr>
        <w:t>2</w:t>
      </w:r>
      <w:r w:rsidRPr="00FC6922">
        <w:rPr>
          <w:rFonts w:eastAsia="Times New Roman" w:cstheme="minorHAnsi"/>
          <w:sz w:val="24"/>
          <w:szCs w:val="24"/>
          <w:lang w:eastAsia="cs-CZ"/>
        </w:rPr>
        <w:t>)</w:t>
      </w:r>
    </w:p>
    <w:p w:rsidR="00FC6922" w:rsidRPr="00FC6922" w:rsidRDefault="00FC6922" w:rsidP="00FC6922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T</w:t>
      </w:r>
      <w:r w:rsidRPr="00FC6922">
        <w:rPr>
          <w:rFonts w:eastAsia="Times New Roman"/>
          <w:lang w:eastAsia="cs-CZ"/>
        </w:rPr>
        <w:t>ropické </w:t>
      </w:r>
      <w:proofErr w:type="spellStart"/>
      <w:r w:rsidRPr="00FC6922">
        <w:rPr>
          <w:rFonts w:eastAsia="Times New Roman"/>
          <w:lang w:eastAsia="cs-CZ"/>
        </w:rPr>
        <w:t>poloopadavé</w:t>
      </w:r>
      <w:proofErr w:type="spellEnd"/>
      <w:r w:rsidRPr="00FC6922">
        <w:rPr>
          <w:rFonts w:eastAsia="Times New Roman"/>
          <w:lang w:eastAsia="cs-CZ"/>
        </w:rPr>
        <w:t> a opadavé lesy</w:t>
      </w:r>
    </w:p>
    <w:p w:rsidR="00FC6922" w:rsidRPr="00FC6922" w:rsidRDefault="00FC6922" w:rsidP="00FC6922">
      <w:pPr>
        <w:pStyle w:val="Odstavecseseznamem"/>
        <w:numPr>
          <w:ilvl w:val="0"/>
          <w:numId w:val="7"/>
        </w:numPr>
        <w:ind w:left="360"/>
        <w:rPr>
          <w:rFonts w:eastAsia="Times New Roman" w:cstheme="minorHAnsi"/>
          <w:sz w:val="24"/>
          <w:szCs w:val="24"/>
          <w:lang w:eastAsia="cs-CZ"/>
        </w:rPr>
      </w:pPr>
      <w:r w:rsidRPr="00FC6922">
        <w:rPr>
          <w:rFonts w:eastAsia="Times New Roman" w:cstheme="minorHAnsi"/>
          <w:sz w:val="24"/>
          <w:szCs w:val="24"/>
          <w:lang w:eastAsia="cs-CZ"/>
        </w:rPr>
        <w:t>lemují deštné lesy</w:t>
      </w:r>
    </w:p>
    <w:p w:rsidR="00FC6922" w:rsidRPr="00FC6922" w:rsidRDefault="00FC6922" w:rsidP="00FC6922">
      <w:pPr>
        <w:pStyle w:val="Odstavecseseznamem"/>
        <w:numPr>
          <w:ilvl w:val="0"/>
          <w:numId w:val="7"/>
        </w:numPr>
        <w:ind w:left="360"/>
        <w:rPr>
          <w:rFonts w:eastAsia="Times New Roman" w:cstheme="minorHAnsi"/>
          <w:sz w:val="24"/>
          <w:szCs w:val="24"/>
          <w:lang w:eastAsia="cs-CZ"/>
        </w:rPr>
      </w:pPr>
      <w:r w:rsidRPr="00FC6922">
        <w:rPr>
          <w:rFonts w:eastAsia="Times New Roman" w:cstheme="minorHAnsi"/>
          <w:sz w:val="24"/>
          <w:szCs w:val="24"/>
          <w:lang w:eastAsia="cs-CZ"/>
        </w:rPr>
        <w:t>chladné období: 15–20 °C, teplé období 25–30 °C</w:t>
      </w:r>
    </w:p>
    <w:p w:rsidR="00FC6922" w:rsidRPr="00FC6922" w:rsidRDefault="00FC6922" w:rsidP="00FC6922">
      <w:pPr>
        <w:pStyle w:val="Odstavecseseznamem"/>
        <w:numPr>
          <w:ilvl w:val="0"/>
          <w:numId w:val="7"/>
        </w:numPr>
        <w:ind w:left="360"/>
        <w:rPr>
          <w:rFonts w:eastAsia="Times New Roman" w:cstheme="minorHAnsi"/>
          <w:sz w:val="24"/>
          <w:szCs w:val="24"/>
          <w:lang w:eastAsia="cs-CZ"/>
        </w:rPr>
      </w:pPr>
      <w:r w:rsidRPr="00FC6922">
        <w:rPr>
          <w:rFonts w:eastAsia="Times New Roman" w:cstheme="minorHAnsi"/>
          <w:sz w:val="24"/>
          <w:szCs w:val="24"/>
          <w:lang w:eastAsia="cs-CZ"/>
        </w:rPr>
        <w:t>srážky 1500–2000 mm</w:t>
      </w:r>
    </w:p>
    <w:p w:rsidR="00FC6922" w:rsidRPr="00FC6922" w:rsidRDefault="00FC6922" w:rsidP="00FC6922">
      <w:pPr>
        <w:pStyle w:val="Odstavecseseznamem"/>
        <w:numPr>
          <w:ilvl w:val="0"/>
          <w:numId w:val="7"/>
        </w:numPr>
        <w:ind w:left="360"/>
        <w:rPr>
          <w:rFonts w:eastAsia="Times New Roman" w:cstheme="minorHAnsi"/>
          <w:sz w:val="24"/>
          <w:szCs w:val="24"/>
          <w:lang w:eastAsia="cs-CZ"/>
        </w:rPr>
      </w:pPr>
      <w:r w:rsidRPr="00FC6922">
        <w:rPr>
          <w:rFonts w:eastAsia="Times New Roman" w:cstheme="minorHAnsi"/>
          <w:sz w:val="24"/>
          <w:szCs w:val="24"/>
          <w:lang w:eastAsia="cs-CZ"/>
        </w:rPr>
        <w:t>rostliny: listnaté stromy opadávající v období sucha…</w:t>
      </w:r>
    </w:p>
    <w:p w:rsidR="00FC6922" w:rsidRPr="00FC6922" w:rsidRDefault="00FC6922" w:rsidP="00FC6922">
      <w:pPr>
        <w:pStyle w:val="Odstavecseseznamem"/>
        <w:numPr>
          <w:ilvl w:val="0"/>
          <w:numId w:val="7"/>
        </w:numPr>
        <w:ind w:left="360"/>
        <w:rPr>
          <w:rFonts w:eastAsia="Times New Roman" w:cstheme="minorHAnsi"/>
          <w:sz w:val="24"/>
          <w:szCs w:val="24"/>
          <w:lang w:eastAsia="cs-CZ"/>
        </w:rPr>
      </w:pPr>
      <w:r w:rsidRPr="00FC6922">
        <w:rPr>
          <w:rFonts w:eastAsia="Times New Roman" w:cstheme="minorHAnsi"/>
          <w:sz w:val="24"/>
          <w:szCs w:val="24"/>
          <w:lang w:eastAsia="cs-CZ"/>
        </w:rPr>
        <w:t>Živočichové: opice, tapír…</w:t>
      </w:r>
    </w:p>
    <w:p w:rsidR="00FC6922" w:rsidRPr="00FC6922" w:rsidRDefault="00FC6922" w:rsidP="00FC6922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T</w:t>
      </w:r>
      <w:r w:rsidRPr="00FC6922">
        <w:rPr>
          <w:rFonts w:eastAsia="Times New Roman"/>
          <w:lang w:eastAsia="cs-CZ"/>
        </w:rPr>
        <w:t>ropický deštný les</w:t>
      </w:r>
    </w:p>
    <w:p w:rsidR="00FC6922" w:rsidRPr="00FC6922" w:rsidRDefault="00FC6922" w:rsidP="00FC6922">
      <w:pPr>
        <w:pStyle w:val="Odstavecseseznamem"/>
        <w:numPr>
          <w:ilvl w:val="0"/>
          <w:numId w:val="7"/>
        </w:numPr>
        <w:ind w:left="360"/>
        <w:rPr>
          <w:rFonts w:eastAsia="Times New Roman" w:cstheme="minorHAnsi"/>
          <w:sz w:val="24"/>
          <w:szCs w:val="24"/>
          <w:lang w:eastAsia="cs-CZ"/>
        </w:rPr>
      </w:pPr>
      <w:r w:rsidRPr="00FC6922">
        <w:rPr>
          <w:rFonts w:eastAsia="Times New Roman" w:cstheme="minorHAnsi"/>
          <w:sz w:val="24"/>
          <w:szCs w:val="24"/>
          <w:lang w:eastAsia="cs-CZ"/>
        </w:rPr>
        <w:t>průměrná teplota 25 °C</w:t>
      </w:r>
    </w:p>
    <w:p w:rsidR="00FC6922" w:rsidRPr="00FC6922" w:rsidRDefault="00FC6922" w:rsidP="00FC6922">
      <w:pPr>
        <w:pStyle w:val="Odstavecseseznamem"/>
        <w:numPr>
          <w:ilvl w:val="0"/>
          <w:numId w:val="7"/>
        </w:numPr>
        <w:ind w:left="360"/>
        <w:rPr>
          <w:rFonts w:eastAsia="Times New Roman" w:cstheme="minorHAnsi"/>
          <w:sz w:val="24"/>
          <w:szCs w:val="24"/>
          <w:lang w:eastAsia="cs-CZ"/>
        </w:rPr>
      </w:pPr>
      <w:r w:rsidRPr="00FC6922">
        <w:rPr>
          <w:rFonts w:eastAsia="Times New Roman" w:cstheme="minorHAnsi"/>
          <w:sz w:val="24"/>
          <w:szCs w:val="24"/>
          <w:lang w:eastAsia="cs-CZ"/>
        </w:rPr>
        <w:t>roční srážky 2000–8000 mm</w:t>
      </w:r>
    </w:p>
    <w:p w:rsidR="00FC6922" w:rsidRPr="00FC6922" w:rsidRDefault="00FC6922" w:rsidP="00FC6922">
      <w:pPr>
        <w:pStyle w:val="Odstavecseseznamem"/>
        <w:numPr>
          <w:ilvl w:val="0"/>
          <w:numId w:val="7"/>
        </w:numPr>
        <w:ind w:left="360"/>
        <w:rPr>
          <w:rFonts w:eastAsia="Times New Roman" w:cstheme="minorHAnsi"/>
          <w:sz w:val="24"/>
          <w:szCs w:val="24"/>
          <w:lang w:eastAsia="cs-CZ"/>
        </w:rPr>
      </w:pPr>
      <w:r w:rsidRPr="00FC6922">
        <w:rPr>
          <w:rFonts w:eastAsia="Times New Roman" w:cstheme="minorHAnsi"/>
          <w:sz w:val="24"/>
          <w:szCs w:val="24"/>
          <w:lang w:eastAsia="cs-CZ"/>
        </w:rPr>
        <w:t>rostliny: palmy, liány, epifysy…</w:t>
      </w:r>
    </w:p>
    <w:p w:rsidR="00FC6922" w:rsidRPr="00FC6922" w:rsidRDefault="00FC6922" w:rsidP="00FC6922">
      <w:pPr>
        <w:pStyle w:val="Odstavecseseznamem"/>
        <w:numPr>
          <w:ilvl w:val="0"/>
          <w:numId w:val="7"/>
        </w:numPr>
        <w:ind w:left="360"/>
        <w:rPr>
          <w:rFonts w:eastAsia="Times New Roman" w:cstheme="minorHAnsi"/>
          <w:sz w:val="24"/>
          <w:szCs w:val="24"/>
          <w:lang w:eastAsia="cs-CZ"/>
        </w:rPr>
      </w:pPr>
      <w:r w:rsidRPr="00FC6922">
        <w:rPr>
          <w:rFonts w:eastAsia="Times New Roman" w:cstheme="minorHAnsi"/>
          <w:sz w:val="24"/>
          <w:szCs w:val="24"/>
          <w:lang w:eastAsia="cs-CZ"/>
        </w:rPr>
        <w:t>Živočichové: opice, hmyz, papoušci, kolibříci…</w:t>
      </w:r>
    </w:p>
    <w:p w:rsidR="00FC6922" w:rsidRPr="00FC6922" w:rsidRDefault="00FC6922" w:rsidP="00FC6922">
      <w:pPr>
        <w:rPr>
          <w:rFonts w:eastAsia="Times New Roman" w:cstheme="minorHAnsi"/>
          <w:sz w:val="24"/>
          <w:szCs w:val="24"/>
          <w:lang w:eastAsia="cs-CZ"/>
        </w:rPr>
      </w:pPr>
    </w:p>
    <w:p w:rsidR="00FC6922" w:rsidRPr="00FC6922" w:rsidRDefault="00FC6922" w:rsidP="00FC6922">
      <w:pPr>
        <w:rPr>
          <w:rFonts w:eastAsia="Times New Roman" w:cstheme="minorHAnsi"/>
          <w:sz w:val="24"/>
          <w:szCs w:val="24"/>
          <w:lang w:eastAsia="cs-CZ"/>
        </w:rPr>
      </w:pPr>
    </w:p>
    <w:p w:rsidR="00EF1210" w:rsidRPr="00FC6922" w:rsidRDefault="00EF1210" w:rsidP="00FC6922">
      <w:pPr>
        <w:pStyle w:val="Nadpis1"/>
      </w:pPr>
      <w:proofErr w:type="spellStart"/>
      <w:r w:rsidRPr="00FC6922">
        <w:lastRenderedPageBreak/>
        <w:t>Azonální</w:t>
      </w:r>
      <w:proofErr w:type="spellEnd"/>
      <w:r w:rsidRPr="00FC6922">
        <w:t xml:space="preserve"> společenstva:</w:t>
      </w:r>
    </w:p>
    <w:p w:rsidR="00AE3BF0" w:rsidRPr="00FC6922" w:rsidRDefault="00EF1210" w:rsidP="00FC6922">
      <w:pPr>
        <w:pStyle w:val="Odstavecseseznamem"/>
        <w:numPr>
          <w:ilvl w:val="0"/>
          <w:numId w:val="7"/>
        </w:numPr>
        <w:ind w:left="360"/>
        <w:rPr>
          <w:rFonts w:eastAsia="Times New Roman" w:cstheme="minorHAnsi"/>
          <w:sz w:val="24"/>
          <w:szCs w:val="24"/>
          <w:lang w:eastAsia="cs-CZ"/>
        </w:rPr>
      </w:pPr>
      <w:r w:rsidRPr="00FC6922">
        <w:rPr>
          <w:rFonts w:eastAsia="Times New Roman" w:cstheme="minorHAnsi"/>
          <w:sz w:val="24"/>
          <w:szCs w:val="24"/>
          <w:lang w:eastAsia="cs-CZ"/>
        </w:rPr>
        <w:t>Některé typické vegetační formace (např. jehličnatý les tajgy nebo stepní společenstvo trav), uvedené jako</w:t>
      </w:r>
      <w:r w:rsidRPr="00FC69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C6922">
        <w:rPr>
          <w:rFonts w:eastAsia="Times New Roman" w:cstheme="minorHAnsi"/>
          <w:sz w:val="24"/>
          <w:szCs w:val="24"/>
          <w:lang w:eastAsia="cs-CZ"/>
        </w:rPr>
        <w:t>součásti nebo hlavní jednotky biomů světa, se však vyskytují i mimo hlavní oblasti svého rozšíření.</w:t>
      </w:r>
    </w:p>
    <w:p w:rsidR="00AE3BF0" w:rsidRPr="00FC6922" w:rsidRDefault="00EF1210" w:rsidP="00FC6922">
      <w:pPr>
        <w:pStyle w:val="Odstavecseseznamem"/>
        <w:numPr>
          <w:ilvl w:val="0"/>
          <w:numId w:val="7"/>
        </w:numPr>
        <w:ind w:left="360"/>
        <w:rPr>
          <w:rFonts w:eastAsia="Times New Roman" w:cstheme="minorHAnsi"/>
          <w:sz w:val="24"/>
          <w:szCs w:val="24"/>
          <w:lang w:eastAsia="cs-CZ"/>
        </w:rPr>
      </w:pPr>
      <w:r w:rsidRPr="00FC6922">
        <w:rPr>
          <w:rFonts w:eastAsia="Times New Roman" w:cstheme="minorHAnsi"/>
          <w:sz w:val="24"/>
          <w:szCs w:val="24"/>
          <w:lang w:eastAsia="cs-CZ"/>
        </w:rPr>
        <w:t>Tyto</w:t>
      </w:r>
      <w:r w:rsidRPr="00FC69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C6922">
        <w:rPr>
          <w:rFonts w:eastAsia="Times New Roman" w:cstheme="minorHAnsi"/>
          <w:sz w:val="24"/>
          <w:szCs w:val="24"/>
          <w:lang w:eastAsia="cs-CZ"/>
        </w:rPr>
        <w:t xml:space="preserve">ekosystémy se nazývají </w:t>
      </w:r>
      <w:proofErr w:type="spellStart"/>
      <w:r w:rsidRPr="00FC6922">
        <w:rPr>
          <w:rFonts w:eastAsia="Times New Roman" w:cstheme="minorHAnsi"/>
          <w:sz w:val="24"/>
          <w:szCs w:val="24"/>
          <w:lang w:eastAsia="cs-CZ"/>
        </w:rPr>
        <w:t>azonální</w:t>
      </w:r>
      <w:proofErr w:type="spellEnd"/>
      <w:r w:rsidRPr="00FC6922">
        <w:rPr>
          <w:rFonts w:eastAsia="Times New Roman" w:cstheme="minorHAnsi"/>
          <w:sz w:val="24"/>
          <w:szCs w:val="24"/>
          <w:lang w:eastAsia="cs-CZ"/>
        </w:rPr>
        <w:t>. Jsou většinou součástí složité vegetace hor ve všech zeměpisných šířkách.</w:t>
      </w:r>
      <w:r w:rsidRPr="00FC69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C6922">
        <w:rPr>
          <w:rFonts w:eastAsia="Times New Roman" w:cstheme="minorHAnsi"/>
          <w:sz w:val="24"/>
          <w:szCs w:val="24"/>
          <w:lang w:eastAsia="cs-CZ"/>
        </w:rPr>
        <w:t>Ve vysokých horách se vyskytují bezlesé oblasti podobné arktickým tundrám. Níže položena jsou obvykle</w:t>
      </w:r>
      <w:r w:rsidRPr="00FC69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C6922">
        <w:rPr>
          <w:rFonts w:eastAsia="Times New Roman" w:cstheme="minorHAnsi"/>
          <w:sz w:val="24"/>
          <w:szCs w:val="24"/>
          <w:lang w:eastAsia="cs-CZ"/>
        </w:rPr>
        <w:t>pásma jehličnatých lesů. U nás je horní hranice těchto lesů okolo 1300 m n. m.</w:t>
      </w:r>
    </w:p>
    <w:p w:rsidR="00746E74" w:rsidRDefault="00EF1210" w:rsidP="00746E74">
      <w:pPr>
        <w:pStyle w:val="Odstavecseseznamem"/>
        <w:numPr>
          <w:ilvl w:val="0"/>
          <w:numId w:val="7"/>
        </w:numPr>
        <w:ind w:left="360"/>
        <w:rPr>
          <w:rFonts w:eastAsia="Times New Roman" w:cstheme="minorHAnsi"/>
          <w:sz w:val="24"/>
          <w:szCs w:val="24"/>
          <w:lang w:eastAsia="cs-CZ"/>
        </w:rPr>
      </w:pPr>
      <w:r w:rsidRPr="00FC6922">
        <w:rPr>
          <w:rFonts w:eastAsia="Times New Roman" w:cstheme="minorHAnsi"/>
          <w:sz w:val="24"/>
          <w:szCs w:val="24"/>
          <w:lang w:eastAsia="cs-CZ"/>
        </w:rPr>
        <w:t>To je oblast průměrné</w:t>
      </w:r>
      <w:r w:rsidRPr="00FC69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C6922">
        <w:rPr>
          <w:rFonts w:eastAsia="Times New Roman" w:cstheme="minorHAnsi"/>
          <w:sz w:val="24"/>
          <w:szCs w:val="24"/>
          <w:lang w:eastAsia="cs-CZ"/>
        </w:rPr>
        <w:t>červencové teploty okolo 10 °C, podobně je polární hranice rozšíření jehličnatých lesů a bezlesé tundry dána</w:t>
      </w:r>
      <w:r w:rsidR="00FC69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C6922">
        <w:rPr>
          <w:rFonts w:eastAsia="Times New Roman" w:cstheme="minorHAnsi"/>
          <w:sz w:val="24"/>
          <w:szCs w:val="24"/>
          <w:lang w:eastAsia="cs-CZ"/>
        </w:rPr>
        <w:t xml:space="preserve">průměrnou červencovou teplotou okolo 10 °C. </w:t>
      </w:r>
      <w:proofErr w:type="spellStart"/>
      <w:r w:rsidRPr="00FC6922">
        <w:rPr>
          <w:rFonts w:eastAsia="Times New Roman" w:cstheme="minorHAnsi"/>
          <w:sz w:val="24"/>
          <w:szCs w:val="24"/>
          <w:lang w:eastAsia="cs-CZ"/>
        </w:rPr>
        <w:t>Azonálním</w:t>
      </w:r>
      <w:proofErr w:type="spellEnd"/>
      <w:r w:rsidRPr="00FC6922">
        <w:rPr>
          <w:rFonts w:eastAsia="Times New Roman" w:cstheme="minorHAnsi"/>
          <w:sz w:val="24"/>
          <w:szCs w:val="24"/>
          <w:lang w:eastAsia="cs-CZ"/>
        </w:rPr>
        <w:t xml:space="preserve"> ekosystémem jsou i rašeliniště. Ta jsou součástí</w:t>
      </w:r>
      <w:r w:rsidRPr="00FC69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C6922">
        <w:rPr>
          <w:rFonts w:eastAsia="Times New Roman" w:cstheme="minorHAnsi"/>
          <w:sz w:val="24"/>
          <w:szCs w:val="24"/>
          <w:lang w:eastAsia="cs-CZ"/>
        </w:rPr>
        <w:t>severské tajgy, u nás se vyskytují např. na Třeboňsku jako součást biomu listnatého lesa. Jejich existence je dána</w:t>
      </w:r>
      <w:r w:rsidRPr="00FC69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C6922">
        <w:rPr>
          <w:rFonts w:eastAsia="Times New Roman" w:cstheme="minorHAnsi"/>
          <w:sz w:val="24"/>
          <w:szCs w:val="24"/>
          <w:lang w:eastAsia="cs-CZ"/>
        </w:rPr>
        <w:t>souborem faktorů, jako je trvalé zamokření, nedostatek živin a kyslíku.</w:t>
      </w:r>
    </w:p>
    <w:p w:rsidR="00746E74" w:rsidRDefault="00746E74" w:rsidP="00746E74">
      <w:pPr>
        <w:pStyle w:val="Odstavecseseznamem"/>
        <w:numPr>
          <w:ilvl w:val="0"/>
          <w:numId w:val="7"/>
        </w:numPr>
        <w:ind w:left="360"/>
        <w:rPr>
          <w:rFonts w:eastAsia="Times New Roman" w:cstheme="minorHAnsi"/>
          <w:sz w:val="24"/>
          <w:szCs w:val="24"/>
          <w:lang w:eastAsia="cs-CZ"/>
        </w:rPr>
      </w:pPr>
      <w:r w:rsidRPr="00746E74">
        <w:rPr>
          <w:rFonts w:eastAsia="Times New Roman" w:cstheme="minorHAnsi"/>
          <w:sz w:val="24"/>
          <w:szCs w:val="24"/>
          <w:lang w:eastAsia="cs-CZ"/>
        </w:rPr>
        <w:t>mění se intenzita slunečního záření, teplota, množství srážek, vlhkost vzduchu, intenzita větru a další faktory</w:t>
      </w:r>
    </w:p>
    <w:p w:rsidR="00746E74" w:rsidRPr="00746E74" w:rsidRDefault="00746E74" w:rsidP="00746E74">
      <w:pPr>
        <w:pStyle w:val="Odstavecseseznamem"/>
        <w:numPr>
          <w:ilvl w:val="0"/>
          <w:numId w:val="7"/>
        </w:numPr>
        <w:ind w:left="360"/>
        <w:rPr>
          <w:rFonts w:eastAsia="Times New Roman" w:cstheme="minorHAnsi"/>
          <w:sz w:val="24"/>
          <w:szCs w:val="24"/>
          <w:lang w:eastAsia="cs-CZ"/>
        </w:rPr>
      </w:pPr>
      <w:r w:rsidRPr="00746E74">
        <w:rPr>
          <w:rFonts w:eastAsia="Times New Roman" w:cstheme="minorHAnsi"/>
          <w:sz w:val="24"/>
          <w:szCs w:val="24"/>
          <w:lang w:eastAsia="cs-CZ"/>
        </w:rPr>
        <w:t>pozorovatelné například při stoupání na tropickou velehoru Kilimandžáro: postupně (se zvyšujíc</w:t>
      </w:r>
      <w:r w:rsidR="00D048DF">
        <w:rPr>
          <w:rFonts w:eastAsia="Times New Roman" w:cstheme="minorHAnsi"/>
          <w:sz w:val="24"/>
          <w:szCs w:val="24"/>
          <w:lang w:eastAsia="cs-CZ"/>
        </w:rPr>
        <w:t>í se nadmořskou výškou) savany &gt; horský (mlžný les) &gt; vřesoviště, rašeliniště &gt;</w:t>
      </w:r>
      <w:r w:rsidRPr="00746E74">
        <w:rPr>
          <w:rFonts w:eastAsia="Times New Roman" w:cstheme="minorHAnsi"/>
          <w:sz w:val="24"/>
          <w:szCs w:val="24"/>
          <w:lang w:eastAsia="cs-CZ"/>
        </w:rPr>
        <w:t xml:space="preserve"> horská p</w:t>
      </w:r>
      <w:r w:rsidR="00D048DF">
        <w:rPr>
          <w:rFonts w:eastAsia="Times New Roman" w:cstheme="minorHAnsi"/>
          <w:sz w:val="24"/>
          <w:szCs w:val="24"/>
          <w:lang w:eastAsia="cs-CZ"/>
        </w:rPr>
        <w:t>olopoušť (</w:t>
      </w:r>
      <w:proofErr w:type="spellStart"/>
      <w:r w:rsidR="00D048DF">
        <w:rPr>
          <w:rFonts w:eastAsia="Times New Roman" w:cstheme="minorHAnsi"/>
          <w:sz w:val="24"/>
          <w:szCs w:val="24"/>
          <w:lang w:eastAsia="cs-CZ"/>
        </w:rPr>
        <w:t>afroalpinský</w:t>
      </w:r>
      <w:proofErr w:type="spellEnd"/>
      <w:r w:rsidR="00D048DF">
        <w:rPr>
          <w:rFonts w:eastAsia="Times New Roman" w:cstheme="minorHAnsi"/>
          <w:sz w:val="24"/>
          <w:szCs w:val="24"/>
          <w:lang w:eastAsia="cs-CZ"/>
        </w:rPr>
        <w:t xml:space="preserve"> stupeň) &gt;</w:t>
      </w:r>
      <w:r w:rsidRPr="00746E74">
        <w:rPr>
          <w:rFonts w:eastAsia="Times New Roman" w:cstheme="minorHAnsi"/>
          <w:sz w:val="24"/>
          <w:szCs w:val="24"/>
          <w:lang w:eastAsia="cs-CZ"/>
        </w:rPr>
        <w:t xml:space="preserve"> vrcholová zóna (sníh, led, kamení)</w:t>
      </w:r>
    </w:p>
    <w:p w:rsidR="00746E74" w:rsidRPr="00746E74" w:rsidRDefault="00746E74" w:rsidP="00746E74">
      <w:pPr>
        <w:rPr>
          <w:rFonts w:eastAsia="Times New Roman" w:cstheme="minorHAnsi"/>
          <w:sz w:val="24"/>
          <w:szCs w:val="24"/>
          <w:lang w:eastAsia="cs-CZ"/>
        </w:rPr>
      </w:pPr>
    </w:p>
    <w:p w:rsidR="00EF1210" w:rsidRPr="00FC6922" w:rsidRDefault="00025DE2" w:rsidP="00FC6922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Vegetační</w:t>
      </w:r>
      <w:r w:rsidR="00EF1210" w:rsidRPr="00FC6922">
        <w:rPr>
          <w:rFonts w:eastAsia="Times New Roman"/>
          <w:lang w:eastAsia="cs-CZ"/>
        </w:rPr>
        <w:t xml:space="preserve"> stupně:</w:t>
      </w:r>
    </w:p>
    <w:p w:rsidR="00EF1210" w:rsidRDefault="00EF1210" w:rsidP="00FC6922">
      <w:pPr>
        <w:pStyle w:val="Odstavecseseznamem"/>
        <w:numPr>
          <w:ilvl w:val="0"/>
          <w:numId w:val="7"/>
        </w:numPr>
        <w:ind w:left="360"/>
        <w:rPr>
          <w:rFonts w:eastAsia="Times New Roman" w:cstheme="minorHAnsi"/>
          <w:sz w:val="24"/>
          <w:szCs w:val="24"/>
          <w:lang w:eastAsia="cs-CZ"/>
        </w:rPr>
      </w:pPr>
      <w:r w:rsidRPr="00FC6922">
        <w:rPr>
          <w:rFonts w:eastAsia="Times New Roman" w:cstheme="minorHAnsi"/>
          <w:sz w:val="24"/>
          <w:szCs w:val="24"/>
          <w:lang w:eastAsia="cs-CZ"/>
        </w:rPr>
        <w:t>klimatické lesní vegetační stupně vyjadřují vztah mezi klimatem a rostlinnými společenstvy zastoupenými tzv.</w:t>
      </w:r>
      <w:r w:rsidR="00FC69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C6922">
        <w:rPr>
          <w:rFonts w:eastAsia="Times New Roman" w:cstheme="minorHAnsi"/>
          <w:sz w:val="24"/>
          <w:szCs w:val="24"/>
          <w:lang w:eastAsia="cs-CZ"/>
        </w:rPr>
        <w:t>klimaxovými dřevinami - dubem (zimním), bukem, smrkem a klečí, případně i jedlí nebo borovicí. Rozdíly</w:t>
      </w:r>
      <w:r w:rsidR="00FC6922" w:rsidRPr="00FC69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C6922">
        <w:rPr>
          <w:rFonts w:eastAsia="Times New Roman" w:cstheme="minorHAnsi"/>
          <w:sz w:val="24"/>
          <w:szCs w:val="24"/>
          <w:lang w:eastAsia="cs-CZ"/>
        </w:rPr>
        <w:t xml:space="preserve">vegetační stupňovitosti jsou ovlivněny především </w:t>
      </w:r>
      <w:proofErr w:type="spellStart"/>
      <w:r w:rsidRPr="00FC6922">
        <w:rPr>
          <w:rFonts w:eastAsia="Times New Roman" w:cstheme="minorHAnsi"/>
          <w:sz w:val="24"/>
          <w:szCs w:val="24"/>
          <w:lang w:eastAsia="cs-CZ"/>
        </w:rPr>
        <w:t>mezo</w:t>
      </w:r>
      <w:proofErr w:type="spellEnd"/>
      <w:r w:rsidRPr="00FC6922">
        <w:rPr>
          <w:rFonts w:eastAsia="Times New Roman" w:cstheme="minorHAnsi"/>
          <w:sz w:val="24"/>
          <w:szCs w:val="24"/>
          <w:lang w:eastAsia="cs-CZ"/>
        </w:rPr>
        <w:t>-klimatem (místními klimatickými podmínkami) s</w:t>
      </w:r>
      <w:r w:rsidR="00FC6922" w:rsidRPr="00FC69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C6922">
        <w:rPr>
          <w:rFonts w:eastAsia="Times New Roman" w:cstheme="minorHAnsi"/>
          <w:sz w:val="24"/>
          <w:szCs w:val="24"/>
          <w:lang w:eastAsia="cs-CZ"/>
        </w:rPr>
        <w:t>vazbami na tvar terénu, expozici a půdní prostředí.</w:t>
      </w:r>
    </w:p>
    <w:p w:rsidR="003008B9" w:rsidRPr="003008B9" w:rsidRDefault="003008B9" w:rsidP="003008B9">
      <w:pPr>
        <w:pStyle w:val="Odstavecseseznamem"/>
        <w:numPr>
          <w:ilvl w:val="0"/>
          <w:numId w:val="9"/>
        </w:numPr>
        <w:rPr>
          <w:rFonts w:eastAsia="Times New Roman" w:cstheme="minorHAnsi"/>
          <w:sz w:val="24"/>
          <w:szCs w:val="24"/>
          <w:lang w:eastAsia="cs-CZ"/>
        </w:rPr>
      </w:pPr>
      <w:r w:rsidRPr="003008B9">
        <w:rPr>
          <w:rFonts w:eastAsia="Times New Roman" w:cstheme="minorHAnsi"/>
          <w:b/>
          <w:sz w:val="24"/>
          <w:szCs w:val="24"/>
          <w:lang w:eastAsia="cs-CZ"/>
        </w:rPr>
        <w:t>Vegetační stupeň dubový</w:t>
      </w:r>
      <w:r w:rsidRPr="003008B9">
        <w:rPr>
          <w:rFonts w:eastAsia="Times New Roman" w:cstheme="minorHAnsi"/>
          <w:sz w:val="24"/>
          <w:szCs w:val="24"/>
          <w:lang w:eastAsia="cs-CZ"/>
        </w:rPr>
        <w:t xml:space="preserve"> - v tomto stupni se uplatňuje hlavně dub zimní a jiné druhy dubů bez účasti buku pro nedostatek vláhy, hlavně pro letní přísušky. V panonské oblasti zaujímá dubový stupeň velké souvislé plochy, v České kotlině se vyskytuje jen </w:t>
      </w:r>
      <w:proofErr w:type="spellStart"/>
      <w:r w:rsidRPr="003008B9">
        <w:rPr>
          <w:rFonts w:eastAsia="Times New Roman" w:cstheme="minorHAnsi"/>
          <w:sz w:val="24"/>
          <w:szCs w:val="24"/>
          <w:lang w:eastAsia="cs-CZ"/>
        </w:rPr>
        <w:t>maloplošně</w:t>
      </w:r>
      <w:proofErr w:type="spellEnd"/>
      <w:r w:rsidRPr="003008B9">
        <w:rPr>
          <w:rFonts w:eastAsia="Times New Roman" w:cstheme="minorHAnsi"/>
          <w:sz w:val="24"/>
          <w:szCs w:val="24"/>
          <w:lang w:eastAsia="cs-CZ"/>
        </w:rPr>
        <w:t>.</w:t>
      </w:r>
    </w:p>
    <w:p w:rsidR="003008B9" w:rsidRPr="003008B9" w:rsidRDefault="003008B9" w:rsidP="003008B9">
      <w:pPr>
        <w:pStyle w:val="Odstavecseseznamem"/>
        <w:numPr>
          <w:ilvl w:val="0"/>
          <w:numId w:val="9"/>
        </w:numPr>
        <w:rPr>
          <w:rFonts w:eastAsia="Times New Roman" w:cstheme="minorHAnsi"/>
          <w:sz w:val="24"/>
          <w:szCs w:val="24"/>
          <w:lang w:eastAsia="cs-CZ"/>
        </w:rPr>
      </w:pPr>
      <w:r w:rsidRPr="003008B9">
        <w:rPr>
          <w:rFonts w:eastAsia="Times New Roman" w:cstheme="minorHAnsi"/>
          <w:b/>
          <w:sz w:val="24"/>
          <w:szCs w:val="24"/>
          <w:lang w:eastAsia="cs-CZ"/>
        </w:rPr>
        <w:t xml:space="preserve">Vegetační stupeň </w:t>
      </w:r>
      <w:proofErr w:type="spellStart"/>
      <w:r w:rsidRPr="003008B9">
        <w:rPr>
          <w:rFonts w:eastAsia="Times New Roman" w:cstheme="minorHAnsi"/>
          <w:b/>
          <w:sz w:val="24"/>
          <w:szCs w:val="24"/>
          <w:lang w:eastAsia="cs-CZ"/>
        </w:rPr>
        <w:t>bukodubový</w:t>
      </w:r>
      <w:proofErr w:type="spellEnd"/>
      <w:r w:rsidRPr="003008B9">
        <w:rPr>
          <w:rFonts w:eastAsia="Times New Roman" w:cstheme="minorHAnsi"/>
          <w:sz w:val="24"/>
          <w:szCs w:val="24"/>
          <w:lang w:eastAsia="cs-CZ"/>
        </w:rPr>
        <w:t xml:space="preserve"> - v původní dřevinné skladbě je převažující dřevinou dub zimní s příměsí buku a habru.</w:t>
      </w:r>
    </w:p>
    <w:p w:rsidR="003008B9" w:rsidRPr="003008B9" w:rsidRDefault="003008B9" w:rsidP="003008B9">
      <w:pPr>
        <w:pStyle w:val="Odstavecseseznamem"/>
        <w:numPr>
          <w:ilvl w:val="0"/>
          <w:numId w:val="9"/>
        </w:numPr>
        <w:rPr>
          <w:rFonts w:eastAsia="Times New Roman" w:cstheme="minorHAnsi"/>
          <w:sz w:val="24"/>
          <w:szCs w:val="24"/>
          <w:lang w:eastAsia="cs-CZ"/>
        </w:rPr>
      </w:pPr>
      <w:r w:rsidRPr="003008B9">
        <w:rPr>
          <w:rFonts w:eastAsia="Times New Roman" w:cstheme="minorHAnsi"/>
          <w:b/>
          <w:sz w:val="24"/>
          <w:szCs w:val="24"/>
          <w:lang w:eastAsia="cs-CZ"/>
        </w:rPr>
        <w:t xml:space="preserve">Vegetační stupeň </w:t>
      </w:r>
      <w:proofErr w:type="spellStart"/>
      <w:r w:rsidRPr="003008B9">
        <w:rPr>
          <w:rFonts w:eastAsia="Times New Roman" w:cstheme="minorHAnsi"/>
          <w:b/>
          <w:sz w:val="24"/>
          <w:szCs w:val="24"/>
          <w:lang w:eastAsia="cs-CZ"/>
        </w:rPr>
        <w:t>dubobukový</w:t>
      </w:r>
      <w:proofErr w:type="spellEnd"/>
      <w:r w:rsidRPr="003008B9">
        <w:rPr>
          <w:rFonts w:eastAsia="Times New Roman" w:cstheme="minorHAnsi"/>
          <w:sz w:val="24"/>
          <w:szCs w:val="24"/>
          <w:lang w:eastAsia="cs-CZ"/>
        </w:rPr>
        <w:t xml:space="preserve"> - převažující dřevinou je buk s přimíšeným dubem zimním a habrem. V podstatě jde o bučiny s příměsí dubu zimního a habru.</w:t>
      </w:r>
    </w:p>
    <w:p w:rsidR="003008B9" w:rsidRPr="003008B9" w:rsidRDefault="003008B9" w:rsidP="003008B9">
      <w:pPr>
        <w:pStyle w:val="Odstavecseseznamem"/>
        <w:numPr>
          <w:ilvl w:val="0"/>
          <w:numId w:val="9"/>
        </w:numPr>
        <w:rPr>
          <w:rFonts w:eastAsia="Times New Roman" w:cstheme="minorHAnsi"/>
          <w:sz w:val="24"/>
          <w:szCs w:val="24"/>
          <w:lang w:eastAsia="cs-CZ"/>
        </w:rPr>
      </w:pPr>
      <w:r w:rsidRPr="003008B9">
        <w:rPr>
          <w:rFonts w:eastAsia="Times New Roman" w:cstheme="minorHAnsi"/>
          <w:b/>
          <w:sz w:val="24"/>
          <w:szCs w:val="24"/>
          <w:lang w:eastAsia="cs-CZ"/>
        </w:rPr>
        <w:t>Vegetační stupeň bukový</w:t>
      </w:r>
      <w:r w:rsidRPr="003008B9">
        <w:rPr>
          <w:rFonts w:eastAsia="Times New Roman" w:cstheme="minorHAnsi"/>
          <w:sz w:val="24"/>
          <w:szCs w:val="24"/>
          <w:lang w:eastAsia="cs-CZ"/>
        </w:rPr>
        <w:t xml:space="preserve"> - v tomto vegetačním stupni se projevují určité rozdíly v dřevinné skladbě ovlivněné půdními poměry, hlavně vlhkostí půdy. V území Karpatské soustavy je buk ve svém optimu a v přírodní skladbě tvoří buk hlavní dřevinu. V území Českého masívu jsou podmínky ekologicky nepříznivé pro buk: povrch víceméně parovinný, půdy vlhčí, s kontinentálněji laděné klima. Vedle buku se zde vyskytuje dub zimní a na vlhčích místech dub letní a jedle.</w:t>
      </w:r>
    </w:p>
    <w:p w:rsidR="003008B9" w:rsidRPr="003008B9" w:rsidRDefault="003008B9" w:rsidP="003008B9">
      <w:pPr>
        <w:pStyle w:val="Odstavecseseznamem"/>
        <w:numPr>
          <w:ilvl w:val="0"/>
          <w:numId w:val="9"/>
        </w:numPr>
        <w:rPr>
          <w:rFonts w:eastAsia="Times New Roman" w:cstheme="minorHAnsi"/>
          <w:sz w:val="24"/>
          <w:szCs w:val="24"/>
          <w:lang w:eastAsia="cs-CZ"/>
        </w:rPr>
      </w:pPr>
      <w:r w:rsidRPr="003008B9">
        <w:rPr>
          <w:rFonts w:eastAsia="Times New Roman" w:cstheme="minorHAnsi"/>
          <w:b/>
          <w:sz w:val="24"/>
          <w:szCs w:val="24"/>
          <w:lang w:eastAsia="cs-CZ"/>
        </w:rPr>
        <w:t xml:space="preserve">Vegetační stupeň </w:t>
      </w:r>
      <w:proofErr w:type="spellStart"/>
      <w:r w:rsidRPr="003008B9">
        <w:rPr>
          <w:rFonts w:eastAsia="Times New Roman" w:cstheme="minorHAnsi"/>
          <w:b/>
          <w:sz w:val="24"/>
          <w:szCs w:val="24"/>
          <w:lang w:eastAsia="cs-CZ"/>
        </w:rPr>
        <w:t>jedlobukový</w:t>
      </w:r>
      <w:proofErr w:type="spellEnd"/>
      <w:r w:rsidRPr="003008B9">
        <w:rPr>
          <w:rFonts w:eastAsia="Times New Roman" w:cstheme="minorHAnsi"/>
          <w:sz w:val="24"/>
          <w:szCs w:val="24"/>
          <w:lang w:eastAsia="cs-CZ"/>
        </w:rPr>
        <w:t xml:space="preserve"> - v tomto vegetačním stupni chybí zcela dub zimní, hlavními </w:t>
      </w:r>
      <w:proofErr w:type="spellStart"/>
      <w:r w:rsidRPr="003008B9">
        <w:rPr>
          <w:rFonts w:eastAsia="Times New Roman" w:cstheme="minorHAnsi"/>
          <w:sz w:val="24"/>
          <w:szCs w:val="24"/>
          <w:lang w:eastAsia="cs-CZ"/>
        </w:rPr>
        <w:t>determinantními</w:t>
      </w:r>
      <w:proofErr w:type="spellEnd"/>
      <w:r w:rsidRPr="003008B9">
        <w:rPr>
          <w:rFonts w:eastAsia="Times New Roman" w:cstheme="minorHAnsi"/>
          <w:sz w:val="24"/>
          <w:szCs w:val="24"/>
          <w:lang w:eastAsia="cs-CZ"/>
        </w:rPr>
        <w:t xml:space="preserve"> dřevinami jsou buk a jedle.</w:t>
      </w:r>
    </w:p>
    <w:p w:rsidR="003008B9" w:rsidRPr="003008B9" w:rsidRDefault="003008B9" w:rsidP="003008B9">
      <w:pPr>
        <w:pStyle w:val="Odstavecseseznamem"/>
        <w:numPr>
          <w:ilvl w:val="0"/>
          <w:numId w:val="9"/>
        </w:numPr>
        <w:rPr>
          <w:rFonts w:eastAsia="Times New Roman" w:cstheme="minorHAnsi"/>
          <w:sz w:val="24"/>
          <w:szCs w:val="24"/>
          <w:lang w:eastAsia="cs-CZ"/>
        </w:rPr>
      </w:pPr>
      <w:r w:rsidRPr="003008B9">
        <w:rPr>
          <w:rFonts w:eastAsia="Times New Roman" w:cstheme="minorHAnsi"/>
          <w:b/>
          <w:sz w:val="24"/>
          <w:szCs w:val="24"/>
          <w:lang w:eastAsia="cs-CZ"/>
        </w:rPr>
        <w:lastRenderedPageBreak/>
        <w:t xml:space="preserve">Vegetační stupeň </w:t>
      </w:r>
      <w:proofErr w:type="spellStart"/>
      <w:r w:rsidRPr="003008B9">
        <w:rPr>
          <w:rFonts w:eastAsia="Times New Roman" w:cstheme="minorHAnsi"/>
          <w:b/>
          <w:sz w:val="24"/>
          <w:szCs w:val="24"/>
          <w:lang w:eastAsia="cs-CZ"/>
        </w:rPr>
        <w:t>smrkobukojedlový</w:t>
      </w:r>
      <w:proofErr w:type="spellEnd"/>
      <w:r w:rsidRPr="003008B9">
        <w:rPr>
          <w:rFonts w:eastAsia="Times New Roman" w:cstheme="minorHAnsi"/>
          <w:sz w:val="24"/>
          <w:szCs w:val="24"/>
          <w:lang w:eastAsia="cs-CZ"/>
        </w:rPr>
        <w:t xml:space="preserve"> - hlavními dřevinami jsou buk, jedle a smrk. Buk však už proti jedli a smrku poněkud ustupuje. Při horní hranici tohoto vegetačního stupně dochází již k omezování výškového růstu dřevin v důsledku ekologicky zhoršeného klimatu.</w:t>
      </w:r>
    </w:p>
    <w:p w:rsidR="003008B9" w:rsidRPr="003008B9" w:rsidRDefault="003008B9" w:rsidP="003008B9">
      <w:pPr>
        <w:pStyle w:val="Odstavecseseznamem"/>
        <w:numPr>
          <w:ilvl w:val="0"/>
          <w:numId w:val="9"/>
        </w:numPr>
        <w:rPr>
          <w:rFonts w:eastAsia="Times New Roman" w:cstheme="minorHAnsi"/>
          <w:sz w:val="24"/>
          <w:szCs w:val="24"/>
          <w:lang w:eastAsia="cs-CZ"/>
        </w:rPr>
      </w:pPr>
      <w:r w:rsidRPr="003008B9">
        <w:rPr>
          <w:rFonts w:eastAsia="Times New Roman" w:cstheme="minorHAnsi"/>
          <w:b/>
          <w:sz w:val="24"/>
          <w:szCs w:val="24"/>
          <w:lang w:eastAsia="cs-CZ"/>
        </w:rPr>
        <w:t>Vegetační stupeň smrkový</w:t>
      </w:r>
      <w:r w:rsidRPr="003008B9">
        <w:rPr>
          <w:rFonts w:eastAsia="Times New Roman" w:cstheme="minorHAnsi"/>
          <w:sz w:val="24"/>
          <w:szCs w:val="24"/>
          <w:lang w:eastAsia="cs-CZ"/>
        </w:rPr>
        <w:t xml:space="preserve"> - zcela dominuje smrk a chybějí buk a jedle, nebo se vyskytují v zakrslé formě. Smrkový stupeň je u nás nejvýše položený lesní vegetační stupeň s lesní a stromovou hranicí, na kterou v Krkonoších a ve vyšších polohách navazuje stupeň klečový.</w:t>
      </w:r>
    </w:p>
    <w:p w:rsidR="003008B9" w:rsidRPr="003008B9" w:rsidRDefault="003008B9" w:rsidP="003008B9">
      <w:pPr>
        <w:pStyle w:val="Odstavecseseznamem"/>
        <w:numPr>
          <w:ilvl w:val="0"/>
          <w:numId w:val="9"/>
        </w:numPr>
        <w:rPr>
          <w:rFonts w:eastAsia="Times New Roman" w:cstheme="minorHAnsi"/>
          <w:sz w:val="24"/>
          <w:szCs w:val="24"/>
          <w:lang w:eastAsia="cs-CZ"/>
        </w:rPr>
      </w:pPr>
      <w:r w:rsidRPr="003008B9">
        <w:rPr>
          <w:rFonts w:eastAsia="Times New Roman" w:cstheme="minorHAnsi"/>
          <w:b/>
          <w:sz w:val="24"/>
          <w:szCs w:val="24"/>
          <w:lang w:eastAsia="cs-CZ"/>
        </w:rPr>
        <w:t>Vegetační stupeň klečový</w:t>
      </w:r>
      <w:r w:rsidRPr="003008B9">
        <w:rPr>
          <w:rFonts w:eastAsia="Times New Roman" w:cstheme="minorHAnsi"/>
          <w:sz w:val="24"/>
          <w:szCs w:val="24"/>
          <w:lang w:eastAsia="cs-CZ"/>
        </w:rPr>
        <w:t xml:space="preserve"> - zaujímá křovité porosty kleče nad horní hranicí lesa. Kleč je dominantním druhem.</w:t>
      </w:r>
    </w:p>
    <w:p w:rsidR="003008B9" w:rsidRPr="003008B9" w:rsidRDefault="003008B9" w:rsidP="003008B9">
      <w:pPr>
        <w:pStyle w:val="Odstavecseseznamem"/>
        <w:numPr>
          <w:ilvl w:val="0"/>
          <w:numId w:val="9"/>
        </w:numPr>
        <w:rPr>
          <w:rFonts w:eastAsia="Times New Roman" w:cstheme="minorHAnsi"/>
          <w:sz w:val="24"/>
          <w:szCs w:val="24"/>
          <w:lang w:eastAsia="cs-CZ"/>
        </w:rPr>
      </w:pPr>
      <w:r w:rsidRPr="003008B9">
        <w:rPr>
          <w:rFonts w:eastAsia="Times New Roman" w:cstheme="minorHAnsi"/>
          <w:b/>
          <w:sz w:val="24"/>
          <w:szCs w:val="24"/>
          <w:lang w:eastAsia="cs-CZ"/>
        </w:rPr>
        <w:t>Vegetační stupeň alpínský</w:t>
      </w:r>
      <w:r w:rsidRPr="003008B9">
        <w:rPr>
          <w:rFonts w:eastAsia="Times New Roman" w:cstheme="minorHAnsi"/>
          <w:sz w:val="24"/>
          <w:szCs w:val="24"/>
          <w:lang w:eastAsia="cs-CZ"/>
        </w:rPr>
        <w:t xml:space="preserve"> - tvoří jej hole krátkostébelných trav a na místech kamenitějších po</w:t>
      </w:r>
      <w:r>
        <w:rPr>
          <w:rFonts w:eastAsia="Times New Roman" w:cstheme="minorHAnsi"/>
          <w:sz w:val="24"/>
          <w:szCs w:val="24"/>
          <w:lang w:eastAsia="cs-CZ"/>
        </w:rPr>
        <w:t>rosty mechorostů a lišejníků.</w:t>
      </w:r>
    </w:p>
    <w:p w:rsidR="003008B9" w:rsidRPr="003008B9" w:rsidRDefault="003008B9" w:rsidP="003008B9">
      <w:pPr>
        <w:pStyle w:val="Odstavecseseznamem"/>
        <w:numPr>
          <w:ilvl w:val="0"/>
          <w:numId w:val="9"/>
        </w:numPr>
        <w:rPr>
          <w:rFonts w:eastAsia="Times New Roman" w:cstheme="minorHAnsi"/>
          <w:sz w:val="24"/>
          <w:szCs w:val="24"/>
          <w:lang w:eastAsia="cs-CZ"/>
        </w:rPr>
      </w:pPr>
      <w:r w:rsidRPr="003008B9">
        <w:rPr>
          <w:rFonts w:eastAsia="Times New Roman" w:cstheme="minorHAnsi"/>
          <w:b/>
          <w:sz w:val="24"/>
          <w:szCs w:val="24"/>
          <w:lang w:eastAsia="cs-CZ"/>
        </w:rPr>
        <w:t xml:space="preserve">Vegetační stupeň </w:t>
      </w:r>
      <w:proofErr w:type="spellStart"/>
      <w:r w:rsidRPr="003008B9">
        <w:rPr>
          <w:rFonts w:eastAsia="Times New Roman" w:cstheme="minorHAnsi"/>
          <w:b/>
          <w:sz w:val="24"/>
          <w:szCs w:val="24"/>
          <w:lang w:eastAsia="cs-CZ"/>
        </w:rPr>
        <w:t>subnivální</w:t>
      </w:r>
      <w:proofErr w:type="spellEnd"/>
      <w:r w:rsidRPr="003008B9">
        <w:rPr>
          <w:rFonts w:eastAsia="Times New Roman" w:cstheme="minorHAnsi"/>
          <w:sz w:val="24"/>
          <w:szCs w:val="24"/>
          <w:lang w:eastAsia="cs-CZ"/>
        </w:rPr>
        <w:t xml:space="preserve"> - vyznačuje se mechovými a lišejníkovými společenstvy.</w:t>
      </w:r>
    </w:p>
    <w:p w:rsidR="003008B9" w:rsidRPr="003008B9" w:rsidRDefault="003008B9" w:rsidP="003008B9">
      <w:pPr>
        <w:pStyle w:val="Odstavecseseznamem"/>
        <w:numPr>
          <w:ilvl w:val="0"/>
          <w:numId w:val="9"/>
        </w:numPr>
        <w:rPr>
          <w:rFonts w:eastAsia="Times New Roman" w:cstheme="minorHAnsi"/>
          <w:sz w:val="24"/>
          <w:szCs w:val="24"/>
          <w:lang w:eastAsia="cs-CZ"/>
        </w:rPr>
      </w:pPr>
      <w:r w:rsidRPr="003008B9">
        <w:rPr>
          <w:rFonts w:eastAsia="Times New Roman" w:cstheme="minorHAnsi"/>
          <w:b/>
          <w:sz w:val="24"/>
          <w:szCs w:val="24"/>
          <w:lang w:eastAsia="cs-CZ"/>
        </w:rPr>
        <w:t>Vegetační stupeň nivální</w:t>
      </w:r>
      <w:r w:rsidRPr="003008B9">
        <w:rPr>
          <w:rFonts w:eastAsia="Times New Roman" w:cstheme="minorHAnsi"/>
          <w:sz w:val="24"/>
          <w:szCs w:val="24"/>
          <w:lang w:eastAsia="cs-CZ"/>
        </w:rPr>
        <w:t xml:space="preserve"> - u nás není vyvinut. Lze se s ním setkat v Alpách, kde jeho dolní hranice kolísá podle geografických a ekologických podm</w:t>
      </w:r>
      <w:r>
        <w:rPr>
          <w:rFonts w:eastAsia="Times New Roman" w:cstheme="minorHAnsi"/>
          <w:sz w:val="24"/>
          <w:szCs w:val="24"/>
          <w:lang w:eastAsia="cs-CZ"/>
        </w:rPr>
        <w:t>ínek od asi 2 500 po 3 350 m.</w:t>
      </w:r>
    </w:p>
    <w:p w:rsidR="00F150FD" w:rsidRPr="00FC6922" w:rsidRDefault="00F150FD" w:rsidP="00761F4D">
      <w:pPr>
        <w:jc w:val="center"/>
        <w:rPr>
          <w:rFonts w:eastAsia="Times New Roman" w:cstheme="minorHAnsi"/>
          <w:sz w:val="24"/>
          <w:szCs w:val="24"/>
          <w:lang w:eastAsia="cs-CZ"/>
        </w:rPr>
      </w:pPr>
      <w:r w:rsidRPr="00FC6922">
        <w:rPr>
          <w:noProof/>
          <w:lang w:eastAsia="cs-CZ"/>
        </w:rPr>
        <w:drawing>
          <wp:inline distT="0" distB="0" distL="0" distR="0" wp14:anchorId="2D03E386" wp14:editId="093C4CF2">
            <wp:extent cx="4625630" cy="3943350"/>
            <wp:effectExtent l="0" t="0" r="3810" b="0"/>
            <wp:docPr id="1" name="Obrázek 1" descr="http://1.bp.blogspot.com/-dKoWqpSDNvE/ThLTlfLf5oI/AAAAAAAAAXc/xihXn1UP4To/s400/biomy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25791525517518466" descr="http://1.bp.blogspot.com/-dKoWqpSDNvE/ThLTlfLf5oI/AAAAAAAAAXc/xihXn1UP4To/s400/biom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63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0FD" w:rsidRDefault="00F150FD" w:rsidP="00FC6922">
      <w:pPr>
        <w:rPr>
          <w:rFonts w:cstheme="minorHAnsi"/>
          <w:sz w:val="24"/>
          <w:szCs w:val="24"/>
        </w:rPr>
      </w:pPr>
    </w:p>
    <w:p w:rsidR="00761F4D" w:rsidRDefault="00761F4D" w:rsidP="00FC6922">
      <w:pPr>
        <w:rPr>
          <w:rFonts w:cstheme="minorHAnsi"/>
          <w:sz w:val="24"/>
          <w:szCs w:val="24"/>
        </w:rPr>
      </w:pPr>
      <w:r w:rsidRPr="00761F4D">
        <w:rPr>
          <w:rStyle w:val="Nadpis1Char"/>
        </w:rPr>
        <w:t>Zdroje:</w:t>
      </w:r>
      <w:r>
        <w:rPr>
          <w:rFonts w:cstheme="minorHAnsi"/>
          <w:sz w:val="24"/>
          <w:szCs w:val="24"/>
        </w:rPr>
        <w:t xml:space="preserve"> </w:t>
      </w:r>
    </w:p>
    <w:p w:rsidR="00761F4D" w:rsidRPr="00FC6922" w:rsidRDefault="00761F4D" w:rsidP="00FC6922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Wikipedia</w:t>
      </w:r>
      <w:proofErr w:type="spellEnd"/>
      <w:r>
        <w:rPr>
          <w:rFonts w:cstheme="minorHAnsi"/>
          <w:sz w:val="24"/>
          <w:szCs w:val="24"/>
        </w:rPr>
        <w:t>, biomach.cz</w:t>
      </w:r>
    </w:p>
    <w:sectPr w:rsidR="00761F4D" w:rsidRPr="00FC6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50D4"/>
    <w:multiLevelType w:val="multilevel"/>
    <w:tmpl w:val="1F94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34F5D"/>
    <w:multiLevelType w:val="hybridMultilevel"/>
    <w:tmpl w:val="A746C1AA"/>
    <w:lvl w:ilvl="0" w:tplc="FAD8F4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D563B"/>
    <w:multiLevelType w:val="multilevel"/>
    <w:tmpl w:val="DCAE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35F03"/>
    <w:multiLevelType w:val="hybridMultilevel"/>
    <w:tmpl w:val="7D70AA6E"/>
    <w:lvl w:ilvl="0" w:tplc="FAD8F4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133FB"/>
    <w:multiLevelType w:val="hybridMultilevel"/>
    <w:tmpl w:val="A4BA09BC"/>
    <w:lvl w:ilvl="0" w:tplc="FAD8F43E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7322940"/>
    <w:multiLevelType w:val="hybridMultilevel"/>
    <w:tmpl w:val="AFB0A86A"/>
    <w:lvl w:ilvl="0" w:tplc="FAD8F4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C0FE1"/>
    <w:multiLevelType w:val="hybridMultilevel"/>
    <w:tmpl w:val="D2FA4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072CF"/>
    <w:multiLevelType w:val="hybridMultilevel"/>
    <w:tmpl w:val="4D7882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537891"/>
    <w:multiLevelType w:val="hybridMultilevel"/>
    <w:tmpl w:val="2828F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FD"/>
    <w:rsid w:val="00025DE2"/>
    <w:rsid w:val="00230791"/>
    <w:rsid w:val="003008B9"/>
    <w:rsid w:val="00641441"/>
    <w:rsid w:val="00746E74"/>
    <w:rsid w:val="00761F4D"/>
    <w:rsid w:val="0078348A"/>
    <w:rsid w:val="008E56E5"/>
    <w:rsid w:val="00AE3BF0"/>
    <w:rsid w:val="00D048DF"/>
    <w:rsid w:val="00EE21E3"/>
    <w:rsid w:val="00EF1210"/>
    <w:rsid w:val="00F150FD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922"/>
    <w:pPr>
      <w:spacing w:after="0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2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15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150F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F150FD"/>
  </w:style>
  <w:style w:type="paragraph" w:styleId="Textbubliny">
    <w:name w:val="Balloon Text"/>
    <w:basedOn w:val="Normln"/>
    <w:link w:val="TextbublinyChar"/>
    <w:uiPriority w:val="99"/>
    <w:semiHidden/>
    <w:unhideWhenUsed/>
    <w:rsid w:val="00F150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0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150FD"/>
    <w:pPr>
      <w:ind w:left="720"/>
      <w:contextualSpacing/>
    </w:pPr>
  </w:style>
  <w:style w:type="paragraph" w:styleId="Bezmezer">
    <w:name w:val="No Spacing"/>
    <w:uiPriority w:val="1"/>
    <w:qFormat/>
    <w:rsid w:val="00AE3BF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922"/>
    <w:pPr>
      <w:spacing w:after="0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2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15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150F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F150FD"/>
  </w:style>
  <w:style w:type="paragraph" w:styleId="Textbubliny">
    <w:name w:val="Balloon Text"/>
    <w:basedOn w:val="Normln"/>
    <w:link w:val="TextbublinyChar"/>
    <w:uiPriority w:val="99"/>
    <w:semiHidden/>
    <w:unhideWhenUsed/>
    <w:rsid w:val="00F150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0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150FD"/>
    <w:pPr>
      <w:ind w:left="720"/>
      <w:contextualSpacing/>
    </w:pPr>
  </w:style>
  <w:style w:type="paragraph" w:styleId="Bezmezer">
    <w:name w:val="No Spacing"/>
    <w:uiPriority w:val="1"/>
    <w:qFormat/>
    <w:rsid w:val="00AE3BF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.bp.blogspot.com/-dKoWqpSDNvE/ThLTlfLf5oI/AAAAAAAAAXc/xihXn1UP4To/s1600/biomy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4</Pages>
  <Words>1000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Franta</dc:creator>
  <cp:lastModifiedBy>Franta</cp:lastModifiedBy>
  <cp:revision>12</cp:revision>
  <cp:lastPrinted>2012-03-16T05:53:00Z</cp:lastPrinted>
  <dcterms:created xsi:type="dcterms:W3CDTF">2012-03-15T18:22:00Z</dcterms:created>
  <dcterms:modified xsi:type="dcterms:W3CDTF">2012-03-17T18:31:00Z</dcterms:modified>
</cp:coreProperties>
</file>